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8293" w14:textId="42690A15" w:rsidR="00557DFA" w:rsidRPr="00C0063C" w:rsidRDefault="00557DFA" w:rsidP="005A7852">
      <w:pPr>
        <w:jc w:val="center"/>
        <w:rPr>
          <w:rFonts w:ascii="Arial" w:hAnsi="Arial" w:cs="Arial"/>
          <w:b/>
          <w:sz w:val="22"/>
          <w:szCs w:val="22"/>
        </w:rPr>
      </w:pPr>
      <w:bookmarkStart w:id="0" w:name="_GoBack"/>
      <w:bookmarkEnd w:id="0"/>
      <w:r w:rsidRPr="00C0063C">
        <w:rPr>
          <w:rFonts w:ascii="Arial" w:hAnsi="Arial" w:cs="Arial"/>
          <w:b/>
          <w:sz w:val="22"/>
          <w:szCs w:val="22"/>
        </w:rPr>
        <w:t>Crisis Communication</w:t>
      </w:r>
    </w:p>
    <w:p w14:paraId="0C9E8F0E" w14:textId="490FDDAD" w:rsidR="00557DFA" w:rsidRPr="00C0063C" w:rsidRDefault="004321EF" w:rsidP="00557DFA">
      <w:pPr>
        <w:jc w:val="center"/>
        <w:rPr>
          <w:rFonts w:ascii="Arial" w:hAnsi="Arial" w:cs="Arial"/>
          <w:b/>
          <w:sz w:val="22"/>
          <w:szCs w:val="22"/>
        </w:rPr>
      </w:pPr>
      <w:r w:rsidRPr="00C0063C">
        <w:rPr>
          <w:rFonts w:ascii="Arial" w:hAnsi="Arial" w:cs="Arial"/>
          <w:b/>
          <w:sz w:val="22"/>
          <w:szCs w:val="22"/>
        </w:rPr>
        <w:t xml:space="preserve">Special Issue </w:t>
      </w:r>
      <w:r w:rsidR="005A7852" w:rsidRPr="00C0063C">
        <w:rPr>
          <w:rFonts w:ascii="Arial" w:hAnsi="Arial" w:cs="Arial"/>
          <w:b/>
          <w:sz w:val="22"/>
          <w:szCs w:val="22"/>
        </w:rPr>
        <w:t xml:space="preserve">of the </w:t>
      </w:r>
      <w:r w:rsidRPr="00C0063C">
        <w:rPr>
          <w:rFonts w:ascii="Arial" w:hAnsi="Arial" w:cs="Arial"/>
          <w:b/>
          <w:sz w:val="22"/>
          <w:szCs w:val="22"/>
        </w:rPr>
        <w:t>International Journal of Business Communication</w:t>
      </w:r>
    </w:p>
    <w:p w14:paraId="52B4A8CF" w14:textId="77BCFD97" w:rsidR="00557DFA" w:rsidRPr="00C0063C" w:rsidRDefault="00557DFA" w:rsidP="005A7852">
      <w:pPr>
        <w:jc w:val="center"/>
        <w:rPr>
          <w:rFonts w:ascii="Arial" w:hAnsi="Arial" w:cs="Arial"/>
          <w:b/>
          <w:sz w:val="22"/>
          <w:szCs w:val="22"/>
        </w:rPr>
      </w:pPr>
      <w:r w:rsidRPr="00C0063C">
        <w:rPr>
          <w:rFonts w:ascii="Arial" w:hAnsi="Arial" w:cs="Arial"/>
          <w:b/>
          <w:sz w:val="22"/>
          <w:szCs w:val="22"/>
        </w:rPr>
        <w:t>Call for Papers</w:t>
      </w:r>
    </w:p>
    <w:p w14:paraId="44BBFC1A" w14:textId="77777777" w:rsidR="00BA4C79" w:rsidRPr="00C0063C" w:rsidRDefault="00BA4C79" w:rsidP="009237DE">
      <w:pPr>
        <w:rPr>
          <w:rFonts w:ascii="Arial" w:hAnsi="Arial" w:cs="Arial"/>
          <w:sz w:val="22"/>
          <w:szCs w:val="22"/>
        </w:rPr>
      </w:pPr>
    </w:p>
    <w:p w14:paraId="1CFF4B89" w14:textId="2E7D078C" w:rsidR="00BE34F6" w:rsidRDefault="37A6766E" w:rsidP="37A6766E">
      <w:pPr>
        <w:ind w:left="-567"/>
        <w:rPr>
          <w:rFonts w:ascii="Arial" w:eastAsia="Arial" w:hAnsi="Arial" w:cs="Arial"/>
          <w:sz w:val="22"/>
          <w:szCs w:val="22"/>
        </w:rPr>
      </w:pPr>
      <w:r w:rsidRPr="37A6766E">
        <w:rPr>
          <w:rFonts w:ascii="Arial" w:eastAsia="Arial" w:hAnsi="Arial" w:cs="Arial"/>
          <w:sz w:val="22"/>
          <w:szCs w:val="22"/>
        </w:rPr>
        <w:t xml:space="preserve">The </w:t>
      </w:r>
      <w:r w:rsidRPr="37A6766E">
        <w:rPr>
          <w:rFonts w:ascii="Arial" w:eastAsia="Arial" w:hAnsi="Arial" w:cs="Arial"/>
          <w:i/>
          <w:iCs/>
          <w:sz w:val="22"/>
          <w:szCs w:val="22"/>
        </w:rPr>
        <w:t>International Journal of Business Communication</w:t>
      </w:r>
      <w:r w:rsidRPr="37A6766E">
        <w:rPr>
          <w:rFonts w:ascii="Arial" w:eastAsia="Arial" w:hAnsi="Arial" w:cs="Arial"/>
          <w:sz w:val="22"/>
          <w:szCs w:val="22"/>
        </w:rPr>
        <w:t xml:space="preserve"> is inviting papers for a Special Issue in Crisis Communication. Crisis Communication is a growing area in business communication and public relations research. It was first recognized as a separate branch of public relations in the early 1980s. Major events that fueled its emancipation and growth were the Tylenol crisis in 1982 in the US, followed by the Bhopal chemical leak in India in 1984, and the Chernobyl crisis in Europe in 1986. These events underscored the need for expertise in the prevention and management of crises in organizations. Sparked among practitioners, this interest quickly spread to the academic arena where relevant research emerged, supported by the growth of public relations models. Another major turning point in Crisis Communication research came with the advent of new technologies and social media, in the 2000s, which allowed organizations to directly communicate with stakeholders and vice versa.</w:t>
      </w:r>
    </w:p>
    <w:p w14:paraId="1CE8E474" w14:textId="77777777" w:rsidR="00BE34F6" w:rsidRDefault="00BE34F6" w:rsidP="00BE34F6">
      <w:pPr>
        <w:ind w:left="-567"/>
        <w:rPr>
          <w:rFonts w:ascii="Arial" w:hAnsi="Arial" w:cs="Arial"/>
          <w:sz w:val="22"/>
          <w:szCs w:val="22"/>
        </w:rPr>
      </w:pPr>
    </w:p>
    <w:p w14:paraId="56BB2510" w14:textId="77777777" w:rsidR="00BE34F6" w:rsidRDefault="005A7852" w:rsidP="00BE34F6">
      <w:pPr>
        <w:ind w:left="-567"/>
        <w:rPr>
          <w:rFonts w:ascii="Arial" w:hAnsi="Arial" w:cs="Arial"/>
          <w:sz w:val="22"/>
          <w:szCs w:val="22"/>
        </w:rPr>
      </w:pPr>
      <w:r w:rsidRPr="00C0063C">
        <w:rPr>
          <w:rFonts w:ascii="Arial" w:hAnsi="Arial" w:cs="Arial"/>
          <w:sz w:val="22"/>
          <w:szCs w:val="22"/>
        </w:rPr>
        <w:t>The Special Issue</w:t>
      </w:r>
      <w:r w:rsidR="003E3EB4" w:rsidRPr="00C0063C">
        <w:rPr>
          <w:rFonts w:ascii="Arial" w:hAnsi="Arial" w:cs="Arial"/>
          <w:sz w:val="22"/>
          <w:szCs w:val="22"/>
        </w:rPr>
        <w:t xml:space="preserve"> </w:t>
      </w:r>
      <w:r w:rsidR="00557DFA" w:rsidRPr="00C0063C">
        <w:rPr>
          <w:rFonts w:ascii="Arial" w:hAnsi="Arial" w:cs="Arial"/>
          <w:sz w:val="22"/>
          <w:szCs w:val="22"/>
        </w:rPr>
        <w:t xml:space="preserve">aims to </w:t>
      </w:r>
      <w:r w:rsidR="003E3EB4" w:rsidRPr="00C0063C">
        <w:rPr>
          <w:rFonts w:ascii="Arial" w:hAnsi="Arial" w:cs="Arial"/>
          <w:sz w:val="22"/>
          <w:szCs w:val="22"/>
        </w:rPr>
        <w:t>be an eclectic compilation of approaches, giving an over</w:t>
      </w:r>
      <w:r w:rsidR="008E718C" w:rsidRPr="00C0063C">
        <w:rPr>
          <w:rFonts w:ascii="Arial" w:hAnsi="Arial" w:cs="Arial"/>
          <w:sz w:val="22"/>
          <w:szCs w:val="22"/>
        </w:rPr>
        <w:t xml:space="preserve">view of </w:t>
      </w:r>
      <w:r w:rsidR="00CA2819" w:rsidRPr="00C0063C">
        <w:rPr>
          <w:rFonts w:ascii="Arial" w:hAnsi="Arial" w:cs="Arial"/>
          <w:sz w:val="22"/>
          <w:szCs w:val="22"/>
        </w:rPr>
        <w:t xml:space="preserve">theories, </w:t>
      </w:r>
      <w:r w:rsidR="008956F7" w:rsidRPr="00C0063C">
        <w:rPr>
          <w:rFonts w:ascii="Arial" w:hAnsi="Arial" w:cs="Arial"/>
          <w:sz w:val="22"/>
          <w:szCs w:val="22"/>
        </w:rPr>
        <w:t>approaches</w:t>
      </w:r>
      <w:r w:rsidR="008E718C" w:rsidRPr="00C0063C">
        <w:rPr>
          <w:rFonts w:ascii="Arial" w:hAnsi="Arial" w:cs="Arial"/>
          <w:sz w:val="22"/>
          <w:szCs w:val="22"/>
        </w:rPr>
        <w:t xml:space="preserve"> and contexts. Contributions can come from all </w:t>
      </w:r>
      <w:r w:rsidR="00557DFA" w:rsidRPr="00C0063C">
        <w:rPr>
          <w:rFonts w:ascii="Arial" w:hAnsi="Arial" w:cs="Arial"/>
          <w:sz w:val="22"/>
          <w:szCs w:val="22"/>
        </w:rPr>
        <w:t>theoretical and methodological frameworks. Suggested topics include</w:t>
      </w:r>
      <w:r w:rsidR="008E718C" w:rsidRPr="00C0063C">
        <w:rPr>
          <w:rFonts w:ascii="Arial" w:hAnsi="Arial" w:cs="Arial"/>
          <w:sz w:val="22"/>
          <w:szCs w:val="22"/>
        </w:rPr>
        <w:t>:</w:t>
      </w:r>
    </w:p>
    <w:p w14:paraId="54E2455A" w14:textId="77777777" w:rsidR="00BE34F6" w:rsidRDefault="00BE34F6" w:rsidP="00BE34F6">
      <w:pPr>
        <w:ind w:left="-567"/>
        <w:rPr>
          <w:rFonts w:ascii="Arial" w:hAnsi="Arial" w:cs="Arial"/>
          <w:sz w:val="22"/>
          <w:szCs w:val="22"/>
        </w:rPr>
      </w:pPr>
    </w:p>
    <w:p w14:paraId="54EED226" w14:textId="6489C6FA" w:rsidR="008E718C" w:rsidRPr="00BE34F6" w:rsidRDefault="004C5589" w:rsidP="00BE34F6">
      <w:pPr>
        <w:pStyle w:val="ListParagraph"/>
        <w:numPr>
          <w:ilvl w:val="0"/>
          <w:numId w:val="2"/>
        </w:numPr>
        <w:rPr>
          <w:rFonts w:ascii="Arial" w:hAnsi="Arial" w:cs="Arial"/>
          <w:sz w:val="22"/>
          <w:szCs w:val="22"/>
        </w:rPr>
      </w:pPr>
      <w:r w:rsidRPr="00BE34F6">
        <w:rPr>
          <w:rFonts w:ascii="Arial" w:hAnsi="Arial" w:cs="Arial"/>
          <w:sz w:val="22"/>
          <w:szCs w:val="22"/>
        </w:rPr>
        <w:t>Issues in c</w:t>
      </w:r>
      <w:r w:rsidR="008E718C" w:rsidRPr="00BE34F6">
        <w:rPr>
          <w:rFonts w:ascii="Arial" w:hAnsi="Arial" w:cs="Arial"/>
          <w:sz w:val="22"/>
          <w:szCs w:val="22"/>
        </w:rPr>
        <w:t>lassifications and typologies of crises</w:t>
      </w:r>
    </w:p>
    <w:p w14:paraId="6CA93E82" w14:textId="77777777" w:rsidR="004C5589" w:rsidRPr="00C0063C" w:rsidRDefault="004C5589" w:rsidP="004C5589">
      <w:pPr>
        <w:pStyle w:val="ListParagraph"/>
        <w:numPr>
          <w:ilvl w:val="0"/>
          <w:numId w:val="2"/>
        </w:numPr>
        <w:rPr>
          <w:rFonts w:ascii="Arial" w:hAnsi="Arial" w:cs="Arial"/>
          <w:sz w:val="22"/>
          <w:szCs w:val="22"/>
        </w:rPr>
      </w:pPr>
      <w:r w:rsidRPr="00C0063C">
        <w:rPr>
          <w:rFonts w:ascii="Arial" w:hAnsi="Arial" w:cs="Arial"/>
          <w:sz w:val="22"/>
          <w:szCs w:val="22"/>
        </w:rPr>
        <w:t>The role of leadership and authority in crisis management</w:t>
      </w:r>
    </w:p>
    <w:p w14:paraId="33CFE6D5" w14:textId="77777777" w:rsidR="004C5589" w:rsidRPr="00C0063C" w:rsidRDefault="004C5589" w:rsidP="004C5589">
      <w:pPr>
        <w:pStyle w:val="ListParagraph"/>
        <w:numPr>
          <w:ilvl w:val="0"/>
          <w:numId w:val="2"/>
        </w:numPr>
        <w:rPr>
          <w:rFonts w:ascii="Arial" w:hAnsi="Arial" w:cs="Arial"/>
          <w:sz w:val="22"/>
          <w:szCs w:val="22"/>
        </w:rPr>
      </w:pPr>
      <w:r w:rsidRPr="00C0063C">
        <w:rPr>
          <w:rFonts w:ascii="Arial" w:hAnsi="Arial" w:cs="Arial"/>
          <w:sz w:val="22"/>
          <w:szCs w:val="22"/>
        </w:rPr>
        <w:t>Cross-cultural approaches to image and reputation</w:t>
      </w:r>
    </w:p>
    <w:p w14:paraId="12734EF8" w14:textId="410644DE" w:rsidR="004C5589" w:rsidRPr="00C0063C" w:rsidRDefault="004C5589" w:rsidP="004C5589">
      <w:pPr>
        <w:pStyle w:val="ListParagraph"/>
        <w:numPr>
          <w:ilvl w:val="0"/>
          <w:numId w:val="2"/>
        </w:numPr>
        <w:rPr>
          <w:rFonts w:ascii="Arial" w:hAnsi="Arial" w:cs="Arial"/>
          <w:sz w:val="22"/>
          <w:szCs w:val="22"/>
        </w:rPr>
      </w:pPr>
      <w:r w:rsidRPr="00C0063C">
        <w:rPr>
          <w:rFonts w:ascii="Arial" w:hAnsi="Arial" w:cs="Arial"/>
          <w:sz w:val="22"/>
          <w:szCs w:val="22"/>
        </w:rPr>
        <w:t>Celebrity crisis: crisis cases of high-profile individuals</w:t>
      </w:r>
    </w:p>
    <w:p w14:paraId="0C5C30A3" w14:textId="15DE82DF" w:rsidR="004C5589" w:rsidRPr="00C0063C" w:rsidRDefault="00DC5525" w:rsidP="004C5589">
      <w:pPr>
        <w:pStyle w:val="ListParagraph"/>
        <w:numPr>
          <w:ilvl w:val="0"/>
          <w:numId w:val="2"/>
        </w:numPr>
        <w:rPr>
          <w:rFonts w:ascii="Arial" w:hAnsi="Arial" w:cs="Arial"/>
          <w:sz w:val="22"/>
          <w:szCs w:val="22"/>
        </w:rPr>
      </w:pPr>
      <w:r w:rsidRPr="00C0063C">
        <w:rPr>
          <w:rFonts w:ascii="Arial" w:hAnsi="Arial" w:cs="Arial"/>
          <w:sz w:val="22"/>
          <w:szCs w:val="22"/>
        </w:rPr>
        <w:t xml:space="preserve">Discourses and linguistic aspects </w:t>
      </w:r>
      <w:r w:rsidR="004C5589" w:rsidRPr="00C0063C">
        <w:rPr>
          <w:rFonts w:ascii="Arial" w:hAnsi="Arial" w:cs="Arial"/>
          <w:sz w:val="22"/>
          <w:szCs w:val="22"/>
        </w:rPr>
        <w:t>of crisis texts</w:t>
      </w:r>
    </w:p>
    <w:p w14:paraId="47C28C32" w14:textId="77777777" w:rsidR="004C5589" w:rsidRPr="00C0063C" w:rsidRDefault="004C5589" w:rsidP="004C5589">
      <w:pPr>
        <w:pStyle w:val="ListParagraph"/>
        <w:numPr>
          <w:ilvl w:val="0"/>
          <w:numId w:val="2"/>
        </w:numPr>
        <w:rPr>
          <w:rFonts w:ascii="Arial" w:hAnsi="Arial" w:cs="Arial"/>
          <w:sz w:val="22"/>
          <w:szCs w:val="22"/>
        </w:rPr>
      </w:pPr>
      <w:r w:rsidRPr="00C0063C">
        <w:rPr>
          <w:rFonts w:ascii="Arial" w:hAnsi="Arial" w:cs="Arial"/>
          <w:sz w:val="22"/>
          <w:szCs w:val="22"/>
        </w:rPr>
        <w:t>Trust and stakeholder issues in crisis communication</w:t>
      </w:r>
    </w:p>
    <w:p w14:paraId="434D6D05" w14:textId="0D892FBC" w:rsidR="004C5589" w:rsidRPr="00C0063C" w:rsidRDefault="004C5589" w:rsidP="004C5589">
      <w:pPr>
        <w:pStyle w:val="ListParagraph"/>
        <w:numPr>
          <w:ilvl w:val="0"/>
          <w:numId w:val="2"/>
        </w:numPr>
        <w:rPr>
          <w:rFonts w:ascii="Arial" w:hAnsi="Arial" w:cs="Arial"/>
          <w:sz w:val="22"/>
          <w:szCs w:val="22"/>
        </w:rPr>
      </w:pPr>
      <w:r w:rsidRPr="00C0063C">
        <w:rPr>
          <w:rFonts w:ascii="Arial" w:hAnsi="Arial" w:cs="Arial"/>
          <w:sz w:val="22"/>
          <w:szCs w:val="22"/>
        </w:rPr>
        <w:t>(Mis-)communication issues as precursors to crisis</w:t>
      </w:r>
    </w:p>
    <w:p w14:paraId="626111F8" w14:textId="1043D278" w:rsidR="008E718C" w:rsidRPr="00C0063C" w:rsidRDefault="008E718C" w:rsidP="0011466C">
      <w:pPr>
        <w:pStyle w:val="ListParagraph"/>
        <w:numPr>
          <w:ilvl w:val="0"/>
          <w:numId w:val="2"/>
        </w:numPr>
        <w:rPr>
          <w:rFonts w:ascii="Arial" w:hAnsi="Arial" w:cs="Arial"/>
          <w:sz w:val="22"/>
          <w:szCs w:val="22"/>
        </w:rPr>
      </w:pPr>
      <w:r w:rsidRPr="00C0063C">
        <w:rPr>
          <w:rFonts w:ascii="Arial" w:hAnsi="Arial" w:cs="Arial"/>
          <w:sz w:val="22"/>
          <w:szCs w:val="22"/>
        </w:rPr>
        <w:t xml:space="preserve">Use of technologies in crisis </w:t>
      </w:r>
      <w:r w:rsidR="00DC5525" w:rsidRPr="00C0063C">
        <w:rPr>
          <w:rFonts w:ascii="Arial" w:hAnsi="Arial" w:cs="Arial"/>
          <w:sz w:val="22"/>
          <w:szCs w:val="22"/>
        </w:rPr>
        <w:t>communication</w:t>
      </w:r>
    </w:p>
    <w:p w14:paraId="07F2438D" w14:textId="341F92A2" w:rsidR="008E718C" w:rsidRPr="00C0063C" w:rsidRDefault="008E718C" w:rsidP="0011466C">
      <w:pPr>
        <w:pStyle w:val="ListParagraph"/>
        <w:numPr>
          <w:ilvl w:val="0"/>
          <w:numId w:val="2"/>
        </w:numPr>
        <w:rPr>
          <w:rFonts w:ascii="Arial" w:hAnsi="Arial" w:cs="Arial"/>
          <w:sz w:val="22"/>
          <w:szCs w:val="22"/>
        </w:rPr>
      </w:pPr>
      <w:r w:rsidRPr="00C0063C">
        <w:rPr>
          <w:rFonts w:ascii="Arial" w:hAnsi="Arial" w:cs="Arial"/>
          <w:sz w:val="22"/>
          <w:szCs w:val="22"/>
        </w:rPr>
        <w:t>Crisis prevention and crisis planning</w:t>
      </w:r>
    </w:p>
    <w:p w14:paraId="04856B6C" w14:textId="1DCA9CE1" w:rsidR="008E718C" w:rsidRPr="00C0063C" w:rsidRDefault="008E718C" w:rsidP="004C5589">
      <w:pPr>
        <w:pStyle w:val="ListParagraph"/>
        <w:numPr>
          <w:ilvl w:val="0"/>
          <w:numId w:val="2"/>
        </w:numPr>
        <w:rPr>
          <w:rFonts w:ascii="Arial" w:hAnsi="Arial" w:cs="Arial"/>
          <w:sz w:val="22"/>
          <w:szCs w:val="22"/>
        </w:rPr>
      </w:pPr>
      <w:r w:rsidRPr="00C0063C">
        <w:rPr>
          <w:rFonts w:ascii="Arial" w:hAnsi="Arial" w:cs="Arial"/>
          <w:sz w:val="22"/>
          <w:szCs w:val="22"/>
        </w:rPr>
        <w:t>Emotions in crisis communication</w:t>
      </w:r>
    </w:p>
    <w:p w14:paraId="4F1537A0" w14:textId="7C03CDB0" w:rsidR="00DC5525" w:rsidRPr="00C0063C" w:rsidRDefault="00DC5525" w:rsidP="004C5589">
      <w:pPr>
        <w:pStyle w:val="ListParagraph"/>
        <w:numPr>
          <w:ilvl w:val="0"/>
          <w:numId w:val="2"/>
        </w:numPr>
        <w:rPr>
          <w:rFonts w:ascii="Arial" w:hAnsi="Arial" w:cs="Arial"/>
          <w:sz w:val="22"/>
          <w:szCs w:val="22"/>
        </w:rPr>
      </w:pPr>
      <w:r w:rsidRPr="00C0063C">
        <w:rPr>
          <w:rFonts w:ascii="Arial" w:hAnsi="Arial" w:cs="Arial"/>
          <w:sz w:val="22"/>
          <w:szCs w:val="22"/>
        </w:rPr>
        <w:t>Ethical issues in crisis communication</w:t>
      </w:r>
    </w:p>
    <w:p w14:paraId="22982BA8" w14:textId="77777777" w:rsidR="008956F7" w:rsidRPr="00C0063C" w:rsidRDefault="008956F7" w:rsidP="00557DFA">
      <w:pPr>
        <w:rPr>
          <w:rFonts w:ascii="Arial" w:hAnsi="Arial" w:cs="Arial"/>
          <w:sz w:val="22"/>
          <w:szCs w:val="22"/>
        </w:rPr>
      </w:pPr>
    </w:p>
    <w:p w14:paraId="03D16A67" w14:textId="77777777" w:rsidR="00BE34F6" w:rsidRDefault="008956F7" w:rsidP="00BE34F6">
      <w:pPr>
        <w:ind w:left="-567"/>
        <w:rPr>
          <w:rFonts w:ascii="Arial" w:hAnsi="Arial" w:cs="Arial"/>
          <w:b/>
          <w:sz w:val="22"/>
          <w:szCs w:val="22"/>
        </w:rPr>
      </w:pPr>
      <w:r w:rsidRPr="00C0063C">
        <w:rPr>
          <w:rFonts w:ascii="Arial" w:hAnsi="Arial" w:cs="Arial"/>
          <w:b/>
          <w:sz w:val="22"/>
          <w:szCs w:val="22"/>
        </w:rPr>
        <w:t>Submission Requirements</w:t>
      </w:r>
    </w:p>
    <w:p w14:paraId="550FECF8" w14:textId="773EE3F5" w:rsidR="00BE34F6" w:rsidRDefault="37A6766E" w:rsidP="37A6766E">
      <w:pPr>
        <w:ind w:left="-567"/>
        <w:rPr>
          <w:rFonts w:ascii="Arial" w:eastAsia="Arial" w:hAnsi="Arial" w:cs="Arial"/>
          <w:b/>
          <w:bCs/>
          <w:sz w:val="22"/>
          <w:szCs w:val="22"/>
        </w:rPr>
      </w:pPr>
      <w:r w:rsidRPr="37A6766E">
        <w:rPr>
          <w:rFonts w:ascii="Arial" w:eastAsia="Arial" w:hAnsi="Arial" w:cs="Arial"/>
          <w:sz w:val="22"/>
          <w:szCs w:val="22"/>
        </w:rPr>
        <w:t xml:space="preserve">Submit a preliminary extended abstract of 1,000 words by </w:t>
      </w:r>
      <w:r w:rsidRPr="37A6766E">
        <w:rPr>
          <w:rFonts w:ascii="Arial" w:eastAsia="Arial" w:hAnsi="Arial" w:cs="Arial"/>
          <w:b/>
          <w:bCs/>
          <w:sz w:val="22"/>
          <w:szCs w:val="22"/>
        </w:rPr>
        <w:t xml:space="preserve">October 31 </w:t>
      </w:r>
      <w:r w:rsidRPr="37A6766E">
        <w:rPr>
          <w:rFonts w:ascii="Arial" w:eastAsia="Arial" w:hAnsi="Arial" w:cs="Arial"/>
          <w:sz w:val="22"/>
          <w:szCs w:val="22"/>
        </w:rPr>
        <w:t xml:space="preserve">to the Guest Editor, Sky </w:t>
      </w:r>
      <w:proofErr w:type="spellStart"/>
      <w:r w:rsidRPr="37A6766E">
        <w:rPr>
          <w:rFonts w:ascii="Arial" w:eastAsia="Arial" w:hAnsi="Arial" w:cs="Arial"/>
          <w:sz w:val="22"/>
          <w:szCs w:val="22"/>
        </w:rPr>
        <w:t>Marsen</w:t>
      </w:r>
      <w:proofErr w:type="spellEnd"/>
      <w:r w:rsidRPr="37A6766E">
        <w:rPr>
          <w:rFonts w:ascii="Arial" w:eastAsia="Arial" w:hAnsi="Arial" w:cs="Arial"/>
          <w:sz w:val="22"/>
          <w:szCs w:val="22"/>
        </w:rPr>
        <w:t xml:space="preserve">, at skymarsen@gmail.com. Replies will be sent by November 30. Full papers of 8000-10000 words are due by </w:t>
      </w:r>
      <w:r w:rsidRPr="37A6766E">
        <w:rPr>
          <w:rFonts w:ascii="Arial" w:eastAsia="Arial" w:hAnsi="Arial" w:cs="Arial"/>
          <w:b/>
          <w:bCs/>
          <w:sz w:val="22"/>
          <w:szCs w:val="22"/>
        </w:rPr>
        <w:t>February 15, 2019</w:t>
      </w:r>
      <w:r w:rsidRPr="37A6766E">
        <w:rPr>
          <w:rFonts w:ascii="Arial" w:eastAsia="Arial" w:hAnsi="Arial" w:cs="Arial"/>
          <w:sz w:val="22"/>
          <w:szCs w:val="22"/>
        </w:rPr>
        <w:t>. The Special Issue is expected to appear in 2019.</w:t>
      </w:r>
    </w:p>
    <w:p w14:paraId="06C68E4B" w14:textId="77777777" w:rsidR="00BE34F6" w:rsidRDefault="00BE34F6" w:rsidP="00BE34F6">
      <w:pPr>
        <w:ind w:left="-567"/>
        <w:rPr>
          <w:rFonts w:ascii="Arial" w:hAnsi="Arial" w:cs="Arial"/>
          <w:b/>
          <w:sz w:val="22"/>
          <w:szCs w:val="22"/>
        </w:rPr>
      </w:pPr>
    </w:p>
    <w:p w14:paraId="5CE5657B" w14:textId="092E744B" w:rsidR="00BE34F6" w:rsidRDefault="00C0063C" w:rsidP="00BE34F6">
      <w:pPr>
        <w:ind w:left="-567"/>
        <w:rPr>
          <w:rFonts w:ascii="Arial" w:hAnsi="Arial" w:cs="Arial"/>
          <w:b/>
          <w:sz w:val="22"/>
          <w:szCs w:val="22"/>
        </w:rPr>
      </w:pPr>
      <w:r>
        <w:rPr>
          <w:rFonts w:ascii="Arial" w:hAnsi="Arial" w:cs="Arial"/>
          <w:sz w:val="22"/>
          <w:szCs w:val="22"/>
        </w:rPr>
        <w:t xml:space="preserve">The </w:t>
      </w:r>
      <w:r w:rsidRPr="00C0063C">
        <w:rPr>
          <w:rFonts w:ascii="Arial" w:hAnsi="Arial" w:cs="Arial"/>
          <w:i/>
          <w:sz w:val="22"/>
          <w:szCs w:val="22"/>
        </w:rPr>
        <w:t>International Journal of Business Communication</w:t>
      </w:r>
      <w:r w:rsidRPr="00C0063C">
        <w:rPr>
          <w:rFonts w:ascii="Arial" w:hAnsi="Arial" w:cs="Arial"/>
          <w:sz w:val="22"/>
          <w:szCs w:val="22"/>
        </w:rPr>
        <w:t xml:space="preserve"> contributes to the knowledge and theory of business communication as a distinc</w:t>
      </w:r>
      <w:r w:rsidR="00BE34F6">
        <w:rPr>
          <w:rFonts w:ascii="Arial" w:hAnsi="Arial" w:cs="Arial"/>
          <w:sz w:val="22"/>
          <w:szCs w:val="22"/>
        </w:rPr>
        <w:t>t, multifaceted and interdisciplinary field.</w:t>
      </w:r>
    </w:p>
    <w:p w14:paraId="402363A1" w14:textId="77777777" w:rsidR="00BE34F6" w:rsidRDefault="00BE34F6" w:rsidP="00BE34F6">
      <w:pPr>
        <w:ind w:left="-567"/>
        <w:rPr>
          <w:rFonts w:ascii="Arial" w:hAnsi="Arial" w:cs="Arial"/>
          <w:b/>
          <w:sz w:val="22"/>
          <w:szCs w:val="22"/>
        </w:rPr>
      </w:pPr>
    </w:p>
    <w:p w14:paraId="56302894" w14:textId="77777777" w:rsidR="00BE34F6" w:rsidRDefault="00BE34F6" w:rsidP="00BE34F6">
      <w:pPr>
        <w:ind w:left="-567"/>
        <w:rPr>
          <w:rFonts w:ascii="Arial" w:hAnsi="Arial" w:cs="Arial"/>
          <w:b/>
          <w:sz w:val="22"/>
          <w:szCs w:val="22"/>
        </w:rPr>
      </w:pPr>
    </w:p>
    <w:p w14:paraId="4CBABE3D" w14:textId="77777777" w:rsidR="00BE34F6" w:rsidRDefault="00557DFA" w:rsidP="00BE34F6">
      <w:pPr>
        <w:ind w:left="-567"/>
        <w:rPr>
          <w:rFonts w:ascii="Arial" w:hAnsi="Arial" w:cs="Arial"/>
          <w:sz w:val="22"/>
          <w:szCs w:val="22"/>
        </w:rPr>
      </w:pPr>
      <w:r w:rsidRPr="00C0063C">
        <w:rPr>
          <w:rFonts w:ascii="Arial" w:hAnsi="Arial" w:cs="Arial"/>
          <w:sz w:val="22"/>
          <w:szCs w:val="22"/>
        </w:rPr>
        <w:t>Sky Marsen, PhD</w:t>
      </w:r>
    </w:p>
    <w:p w14:paraId="48C964DF" w14:textId="0AE0E753" w:rsidR="00784A04" w:rsidRDefault="00784A04" w:rsidP="00BE34F6">
      <w:pPr>
        <w:ind w:left="-567"/>
        <w:rPr>
          <w:rFonts w:ascii="Arial" w:hAnsi="Arial" w:cs="Arial"/>
          <w:sz w:val="22"/>
          <w:szCs w:val="22"/>
        </w:rPr>
      </w:pPr>
      <w:r>
        <w:rPr>
          <w:rFonts w:ascii="Arial" w:hAnsi="Arial" w:cs="Arial"/>
          <w:sz w:val="22"/>
          <w:szCs w:val="22"/>
        </w:rPr>
        <w:t>College of Humanities, Arts and Social Sciences</w:t>
      </w:r>
    </w:p>
    <w:p w14:paraId="1F857928" w14:textId="5E85A9A1" w:rsidR="00784A04" w:rsidRDefault="00784A04" w:rsidP="00BE34F6">
      <w:pPr>
        <w:ind w:left="-567"/>
        <w:rPr>
          <w:rFonts w:ascii="Arial" w:hAnsi="Arial" w:cs="Arial"/>
          <w:sz w:val="22"/>
          <w:szCs w:val="22"/>
        </w:rPr>
      </w:pPr>
      <w:r>
        <w:rPr>
          <w:rFonts w:ascii="Arial" w:hAnsi="Arial" w:cs="Arial"/>
          <w:sz w:val="22"/>
          <w:szCs w:val="22"/>
        </w:rPr>
        <w:t>Flinders University</w:t>
      </w:r>
    </w:p>
    <w:p w14:paraId="31B89CAE" w14:textId="32A3600A" w:rsidR="00BE34F6" w:rsidRDefault="000B147B" w:rsidP="00BE34F6">
      <w:pPr>
        <w:ind w:left="-567"/>
        <w:rPr>
          <w:rFonts w:ascii="Arial" w:hAnsi="Arial" w:cs="Arial"/>
          <w:sz w:val="22"/>
          <w:szCs w:val="22"/>
        </w:rPr>
      </w:pPr>
      <w:r>
        <w:rPr>
          <w:rFonts w:ascii="Arial" w:hAnsi="Arial" w:cs="Arial"/>
          <w:sz w:val="22"/>
          <w:szCs w:val="22"/>
        </w:rPr>
        <w:t>Associate Editor</w:t>
      </w:r>
    </w:p>
    <w:p w14:paraId="608D953E" w14:textId="40A8246B" w:rsidR="000B147B" w:rsidRDefault="000B147B" w:rsidP="00BE34F6">
      <w:pPr>
        <w:ind w:left="-567"/>
        <w:rPr>
          <w:rFonts w:ascii="Arial" w:hAnsi="Arial" w:cs="Arial"/>
          <w:b/>
          <w:sz w:val="22"/>
          <w:szCs w:val="22"/>
        </w:rPr>
      </w:pPr>
      <w:r>
        <w:rPr>
          <w:rFonts w:ascii="Arial" w:hAnsi="Arial" w:cs="Arial"/>
          <w:sz w:val="22"/>
          <w:szCs w:val="22"/>
        </w:rPr>
        <w:t>International Journal of Business Communication</w:t>
      </w:r>
    </w:p>
    <w:p w14:paraId="6C62875A" w14:textId="035614BE" w:rsidR="00EF2890" w:rsidRPr="00BE34F6" w:rsidRDefault="00EF2890" w:rsidP="00BE34F6">
      <w:pPr>
        <w:ind w:left="-567"/>
        <w:rPr>
          <w:rFonts w:ascii="Arial" w:hAnsi="Arial" w:cs="Arial"/>
          <w:b/>
          <w:sz w:val="22"/>
          <w:szCs w:val="22"/>
        </w:rPr>
      </w:pPr>
    </w:p>
    <w:sectPr w:rsidR="00EF2890" w:rsidRPr="00BE34F6" w:rsidSect="008F42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0162"/>
    <w:multiLevelType w:val="multilevel"/>
    <w:tmpl w:val="5830A0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C163C5F"/>
    <w:multiLevelType w:val="hybridMultilevel"/>
    <w:tmpl w:val="2946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65"/>
    <w:rsid w:val="000B147B"/>
    <w:rsid w:val="0011466C"/>
    <w:rsid w:val="00126915"/>
    <w:rsid w:val="0019428A"/>
    <w:rsid w:val="001A6B11"/>
    <w:rsid w:val="002A230B"/>
    <w:rsid w:val="002A303E"/>
    <w:rsid w:val="002D1087"/>
    <w:rsid w:val="002E5CF6"/>
    <w:rsid w:val="00314943"/>
    <w:rsid w:val="003C2848"/>
    <w:rsid w:val="003E3EB4"/>
    <w:rsid w:val="00400CE5"/>
    <w:rsid w:val="004321EF"/>
    <w:rsid w:val="004C5589"/>
    <w:rsid w:val="004F1C33"/>
    <w:rsid w:val="005576EE"/>
    <w:rsid w:val="00557DFA"/>
    <w:rsid w:val="00573C13"/>
    <w:rsid w:val="005863F0"/>
    <w:rsid w:val="005A7852"/>
    <w:rsid w:val="005F0E69"/>
    <w:rsid w:val="005F5310"/>
    <w:rsid w:val="006810DA"/>
    <w:rsid w:val="00784A04"/>
    <w:rsid w:val="00835F6B"/>
    <w:rsid w:val="008956F7"/>
    <w:rsid w:val="008E718C"/>
    <w:rsid w:val="008F428C"/>
    <w:rsid w:val="009237DE"/>
    <w:rsid w:val="00974EA5"/>
    <w:rsid w:val="00981978"/>
    <w:rsid w:val="00B612AA"/>
    <w:rsid w:val="00B923FD"/>
    <w:rsid w:val="00BA4C79"/>
    <w:rsid w:val="00BE34F6"/>
    <w:rsid w:val="00C0063C"/>
    <w:rsid w:val="00C10A0B"/>
    <w:rsid w:val="00C129E4"/>
    <w:rsid w:val="00C5505A"/>
    <w:rsid w:val="00CA2819"/>
    <w:rsid w:val="00D1590D"/>
    <w:rsid w:val="00D450FB"/>
    <w:rsid w:val="00DB5848"/>
    <w:rsid w:val="00DC5525"/>
    <w:rsid w:val="00DE482D"/>
    <w:rsid w:val="00E00FB8"/>
    <w:rsid w:val="00E104B6"/>
    <w:rsid w:val="00E4014C"/>
    <w:rsid w:val="00E5686D"/>
    <w:rsid w:val="00EB4E45"/>
    <w:rsid w:val="00EF2890"/>
    <w:rsid w:val="00EF2ADC"/>
    <w:rsid w:val="00F12790"/>
    <w:rsid w:val="00F6169B"/>
    <w:rsid w:val="00F97565"/>
    <w:rsid w:val="00FB5A9F"/>
    <w:rsid w:val="00FC1B59"/>
    <w:rsid w:val="37A6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D9C9D"/>
  <w14:defaultImageDpi w14:val="300"/>
  <w15:docId w15:val="{7D1381E9-9068-4753-AF3F-29EC36EF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29022051758493763western">
    <w:name w:val="m_7429022051758493763western"/>
    <w:basedOn w:val="Normal"/>
    <w:rsid w:val="00F9756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1466C"/>
    <w:pPr>
      <w:ind w:left="720"/>
      <w:contextualSpacing/>
    </w:pPr>
  </w:style>
  <w:style w:type="character" w:styleId="Hyperlink">
    <w:name w:val="Hyperlink"/>
    <w:basedOn w:val="DefaultParagraphFont"/>
    <w:uiPriority w:val="99"/>
    <w:unhideWhenUsed/>
    <w:rsid w:val="00F6169B"/>
    <w:rPr>
      <w:color w:val="0000FF" w:themeColor="hyperlink"/>
      <w:u w:val="single"/>
    </w:rPr>
  </w:style>
  <w:style w:type="character" w:customStyle="1" w:styleId="InternetLink">
    <w:name w:val="Internet Link"/>
    <w:rsid w:val="006810DA"/>
    <w:rPr>
      <w:color w:val="000080"/>
      <w:u w:val="single"/>
    </w:rPr>
  </w:style>
  <w:style w:type="paragraph" w:styleId="NormalWeb">
    <w:name w:val="Normal (Web)"/>
    <w:basedOn w:val="Normal"/>
    <w:uiPriority w:val="99"/>
    <w:semiHidden/>
    <w:unhideWhenUsed/>
    <w:rsid w:val="00EF2890"/>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27053">
      <w:bodyDiv w:val="1"/>
      <w:marLeft w:val="0"/>
      <w:marRight w:val="0"/>
      <w:marTop w:val="0"/>
      <w:marBottom w:val="0"/>
      <w:divBdr>
        <w:top w:val="none" w:sz="0" w:space="0" w:color="auto"/>
        <w:left w:val="none" w:sz="0" w:space="0" w:color="auto"/>
        <w:bottom w:val="none" w:sz="0" w:space="0" w:color="auto"/>
        <w:right w:val="none" w:sz="0" w:space="0" w:color="auto"/>
      </w:divBdr>
    </w:div>
    <w:div w:id="1965311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Marsen</dc:creator>
  <cp:keywords/>
  <dc:description/>
  <cp:lastModifiedBy>Microsoft Office User</cp:lastModifiedBy>
  <cp:revision>2</cp:revision>
  <dcterms:created xsi:type="dcterms:W3CDTF">2018-07-12T01:40:00Z</dcterms:created>
  <dcterms:modified xsi:type="dcterms:W3CDTF">2018-07-12T01:40:00Z</dcterms:modified>
</cp:coreProperties>
</file>